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15: FR Sovereign-class, Category 1,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