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28: FR Enterprise, Category 3, Dagobah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