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41: FR Tantive IV, Category 3,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