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2: FR Sovereign-class, Category 1, Tatooine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