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16: FR Intrepid-class, Category 2, Tatooine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