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FR Millennium Falcon, Category 4, Romulus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